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0001950499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2"/>
        <w:gridCol w:w="3983"/>
      </w:tblGrid>
      <w:tr>
        <w:trPr/>
        <w:tc>
          <w:tcPr>
            <w:tcW w:w="6222" w:type="dxa"/>
            <w:tcBorders/>
            <w:vAlign w:val="center"/>
          </w:tcPr>
          <w:p>
            <w:pPr>
              <w:pStyle w:val="TableContents"/>
              <w:bidi w:val="0"/>
              <w:spacing w:before="0" w:after="283"/>
              <w:jc w:val="left"/>
              <w:rPr/>
            </w:pPr>
            <w:r>
              <w:rPr/>
              <w:t>Name of Issuer</w:t>
            </w:r>
          </w:p>
        </w:tc>
        <w:tc>
          <w:tcPr>
            <w:tcW w:w="3983" w:type="dxa"/>
            <w:tcBorders/>
            <w:vAlign w:val="center"/>
          </w:tcPr>
          <w:p>
            <w:pPr>
              <w:pStyle w:val="TableContents"/>
              <w:bidi w:val="0"/>
              <w:spacing w:before="0" w:after="0"/>
              <w:jc w:val="left"/>
              <w:rPr/>
            </w:pPr>
            <w:r>
              <w:rPr/>
              <w:t>Acrivon Therapeutics, Inc.</w:t>
            </w:r>
          </w:p>
        </w:tc>
      </w:tr>
      <w:tr>
        <w:trPr/>
        <w:tc>
          <w:tcPr>
            <w:tcW w:w="6222" w:type="dxa"/>
            <w:tcBorders/>
            <w:vAlign w:val="center"/>
          </w:tcPr>
          <w:p>
            <w:pPr>
              <w:pStyle w:val="TableContents"/>
              <w:bidi w:val="0"/>
              <w:spacing w:before="0" w:after="283"/>
              <w:jc w:val="left"/>
              <w:rPr/>
            </w:pPr>
            <w:r>
              <w:rPr/>
              <w:t>SEC File Number</w:t>
            </w:r>
          </w:p>
        </w:tc>
        <w:tc>
          <w:tcPr>
            <w:tcW w:w="3983" w:type="dxa"/>
            <w:tcBorders/>
            <w:vAlign w:val="center"/>
          </w:tcPr>
          <w:p>
            <w:pPr>
              <w:pStyle w:val="TableContents"/>
              <w:bidi w:val="0"/>
              <w:spacing w:before="0" w:after="0"/>
              <w:jc w:val="left"/>
              <w:rPr/>
            </w:pPr>
            <w:r>
              <w:rPr/>
              <w:t>001-41551</w:t>
            </w:r>
          </w:p>
        </w:tc>
      </w:tr>
      <w:tr>
        <w:trPr/>
        <w:tc>
          <w:tcPr>
            <w:tcW w:w="6222" w:type="dxa"/>
            <w:tcBorders/>
            <w:vAlign w:val="center"/>
          </w:tcPr>
          <w:p>
            <w:pPr>
              <w:pStyle w:val="TableContents"/>
              <w:bidi w:val="0"/>
              <w:spacing w:before="0" w:after="283"/>
              <w:jc w:val="left"/>
              <w:rPr/>
            </w:pPr>
            <w:r>
              <w:rPr/>
              <w:t>Address of Issuer</w:t>
            </w:r>
          </w:p>
        </w:tc>
        <w:tc>
          <w:tcPr>
            <w:tcW w:w="3983" w:type="dxa"/>
            <w:tcBorders/>
            <w:vAlign w:val="center"/>
          </w:tcPr>
          <w:p>
            <w:pPr>
              <w:pStyle w:val="TableContents"/>
              <w:bidi w:val="0"/>
              <w:spacing w:before="0" w:after="0"/>
              <w:jc w:val="left"/>
              <w:rPr/>
            </w:pPr>
            <w:r>
              <w:rPr/>
              <w:t>480 Arsenal Way</w:t>
              <w:br/>
              <w:t>Suite 100</w:t>
              <w:br/>
              <w:t>Watertown</w:t>
              <w:br/>
              <w:t xml:space="preserve">MASSACHUSETTS </w:t>
              <w:br/>
              <w:t>02472</w:t>
            </w:r>
          </w:p>
        </w:tc>
      </w:tr>
      <w:tr>
        <w:trPr/>
        <w:tc>
          <w:tcPr>
            <w:tcW w:w="6222" w:type="dxa"/>
            <w:tcBorders/>
            <w:vAlign w:val="center"/>
          </w:tcPr>
          <w:p>
            <w:pPr>
              <w:pStyle w:val="TableContents"/>
              <w:bidi w:val="0"/>
              <w:spacing w:before="0" w:after="283"/>
              <w:jc w:val="left"/>
              <w:rPr/>
            </w:pPr>
            <w:r>
              <w:rPr/>
              <w:t>Phone</w:t>
            </w:r>
          </w:p>
        </w:tc>
        <w:tc>
          <w:tcPr>
            <w:tcW w:w="3983" w:type="dxa"/>
            <w:tcBorders/>
            <w:vAlign w:val="center"/>
          </w:tcPr>
          <w:p>
            <w:pPr>
              <w:pStyle w:val="TableContents"/>
              <w:bidi w:val="0"/>
              <w:spacing w:before="0" w:after="0"/>
              <w:jc w:val="left"/>
              <w:rPr/>
            </w:pPr>
            <w:r>
              <w:rPr/>
              <w:t>617-207-8979</w:t>
            </w:r>
          </w:p>
        </w:tc>
      </w:tr>
      <w:tr>
        <w:trPr/>
        <w:tc>
          <w:tcPr>
            <w:tcW w:w="6222" w:type="dxa"/>
            <w:tcBorders/>
            <w:vAlign w:val="center"/>
          </w:tcPr>
          <w:p>
            <w:pPr>
              <w:pStyle w:val="TableContents"/>
              <w:bidi w:val="0"/>
              <w:spacing w:before="0" w:after="283"/>
              <w:jc w:val="left"/>
              <w:rPr/>
            </w:pPr>
            <w:r>
              <w:rPr/>
              <w:t>Name of Person for Whose Account the Securities are To Be Sold</w:t>
            </w:r>
          </w:p>
        </w:tc>
        <w:tc>
          <w:tcPr>
            <w:tcW w:w="3983" w:type="dxa"/>
            <w:tcBorders/>
            <w:vAlign w:val="center"/>
          </w:tcPr>
          <w:p>
            <w:pPr>
              <w:pStyle w:val="TableContents"/>
              <w:bidi w:val="0"/>
              <w:spacing w:before="0" w:after="0"/>
              <w:jc w:val="left"/>
              <w:rPr/>
            </w:pPr>
            <w:r>
              <w:rPr/>
              <w:t>Peter Blume-Jensen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2" w:type="dxa"/>
            <w:tcBorders/>
            <w:vAlign w:val="center"/>
          </w:tcPr>
          <w:p>
            <w:pPr>
              <w:pStyle w:val="TableContents"/>
              <w:bidi w:val="0"/>
              <w:spacing w:before="0" w:after="283"/>
              <w:jc w:val="left"/>
              <w:rPr/>
            </w:pPr>
            <w:r>
              <w:rPr/>
              <w:t>Relationship to Issuer</w:t>
            </w:r>
          </w:p>
        </w:tc>
        <w:tc>
          <w:tcPr>
            <w:tcW w:w="3983" w:type="dxa"/>
            <w:tcBorders/>
            <w:vAlign w:val="center"/>
          </w:tcPr>
          <w:p>
            <w:pPr>
              <w:pStyle w:val="TableContents"/>
              <w:bidi w:val="0"/>
              <w:spacing w:before="0" w:after="0"/>
              <w:jc w:val="left"/>
              <w:rPr/>
            </w:pPr>
            <w:r>
              <w:rPr/>
              <w:t>Officer</w:t>
            </w:r>
          </w:p>
        </w:tc>
      </w:tr>
      <w:tr>
        <w:trPr/>
        <w:tc>
          <w:tcPr>
            <w:tcW w:w="6222" w:type="dxa"/>
            <w:tcBorders/>
            <w:vAlign w:val="center"/>
          </w:tcPr>
          <w:p>
            <w:pPr>
              <w:pStyle w:val="TableContents"/>
              <w:bidi w:val="0"/>
              <w:spacing w:before="0" w:after="283"/>
              <w:jc w:val="left"/>
              <w:rPr/>
            </w:pPr>
            <w:r>
              <w:rPr/>
              <w:t>Relationship to Issuer</w:t>
            </w:r>
          </w:p>
        </w:tc>
        <w:tc>
          <w:tcPr>
            <w:tcW w:w="398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w:t>
              <w:br/>
              <w:t>Executive Services</w:t>
              <w:br/>
              <w:t>200 W Civic Center Drive, 4th Floor</w:t>
              <w:br/>
              <w:t>Sandy   UT   84070</w:t>
            </w:r>
          </w:p>
        </w:tc>
        <w:tc>
          <w:tcPr>
            <w:tcW w:w="1173" w:type="dxa"/>
            <w:tcBorders/>
            <w:vAlign w:val="center"/>
          </w:tcPr>
          <w:p>
            <w:pPr>
              <w:pStyle w:val="TableContents"/>
              <w:bidi w:val="0"/>
              <w:spacing w:before="0" w:after="283"/>
              <w:jc w:val="left"/>
              <w:rPr/>
            </w:pPr>
            <w:r>
              <w:rPr/>
              <w:t>14036</w:t>
            </w:r>
          </w:p>
        </w:tc>
        <w:tc>
          <w:tcPr>
            <w:tcW w:w="1381" w:type="dxa"/>
            <w:tcBorders/>
            <w:vAlign w:val="center"/>
          </w:tcPr>
          <w:p>
            <w:pPr>
              <w:pStyle w:val="TableContents"/>
              <w:bidi w:val="0"/>
              <w:spacing w:before="0" w:after="283"/>
              <w:jc w:val="left"/>
              <w:rPr/>
            </w:pPr>
            <w:r>
              <w:rPr/>
              <w:t>30598.48</w:t>
            </w:r>
          </w:p>
        </w:tc>
        <w:tc>
          <w:tcPr>
            <w:tcW w:w="1556" w:type="dxa"/>
            <w:tcBorders/>
            <w:vAlign w:val="center"/>
          </w:tcPr>
          <w:p>
            <w:pPr>
              <w:pStyle w:val="TableContents"/>
              <w:bidi w:val="0"/>
              <w:spacing w:before="0" w:after="283"/>
              <w:jc w:val="left"/>
              <w:rPr/>
            </w:pPr>
            <w:r>
              <w:rPr/>
              <w:t>42853362</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0"/>
        <w:gridCol w:w="1109"/>
        <w:gridCol w:w="1440"/>
        <w:gridCol w:w="1159"/>
        <w:gridCol w:w="518"/>
        <w:gridCol w:w="1109"/>
        <w:gridCol w:w="1157"/>
        <w:gridCol w:w="1051"/>
        <w:gridCol w:w="1562"/>
      </w:tblGrid>
      <w:tr>
        <w:trPr/>
        <w:tc>
          <w:tcPr>
            <w:tcW w:w="1100"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0"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08/21/2026</w:t>
            </w:r>
          </w:p>
        </w:tc>
        <w:tc>
          <w:tcPr>
            <w:tcW w:w="1440" w:type="dxa"/>
            <w:tcBorders/>
            <w:vAlign w:val="center"/>
          </w:tcPr>
          <w:p>
            <w:pPr>
              <w:pStyle w:val="TableContents"/>
              <w:bidi w:val="0"/>
              <w:spacing w:before="0" w:after="283"/>
              <w:jc w:val="left"/>
              <w:rPr/>
            </w:pPr>
            <w:r>
              <w:rPr/>
              <w:t>Settlement of vested RSUs issued under an S-8 Registration Plan</w:t>
            </w:r>
          </w:p>
        </w:tc>
        <w:tc>
          <w:tcPr>
            <w:tcW w:w="1159"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41167</w:t>
            </w:r>
          </w:p>
        </w:tc>
        <w:tc>
          <w:tcPr>
            <w:tcW w:w="1051" w:type="dxa"/>
            <w:tcBorders/>
            <w:vAlign w:val="center"/>
          </w:tcPr>
          <w:p>
            <w:pPr>
              <w:pStyle w:val="TableContents"/>
              <w:bidi w:val="0"/>
              <w:spacing w:before="0" w:after="283"/>
              <w:jc w:val="left"/>
              <w:rPr/>
            </w:pPr>
            <w:r>
              <w:rPr/>
              <w:t>08/21/2026</w:t>
            </w:r>
          </w:p>
        </w:tc>
        <w:tc>
          <w:tcPr>
            <w:tcW w:w="1562"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2"/>
        <w:gridCol w:w="2891"/>
        <w:gridCol w:w="935"/>
        <w:gridCol w:w="1549"/>
        <w:gridCol w:w="1668"/>
      </w:tblGrid>
      <w:tr>
        <w:trPr/>
        <w:tc>
          <w:tcPr>
            <w:tcW w:w="3162"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668" w:type="dxa"/>
            <w:tcBorders/>
            <w:vAlign w:val="center"/>
          </w:tcPr>
          <w:p>
            <w:pPr>
              <w:pStyle w:val="TableHeading"/>
              <w:suppressLineNumbers/>
              <w:bidi w:val="0"/>
              <w:spacing w:before="0" w:after="283"/>
              <w:jc w:val="center"/>
              <w:rPr/>
            </w:pPr>
            <w:r>
              <w:rPr/>
              <w:t>Gross Proceeds</w:t>
            </w:r>
          </w:p>
        </w:tc>
      </w:tr>
      <w:tr>
        <w:trPr/>
        <w:tc>
          <w:tcPr>
            <w:tcW w:w="3162" w:type="dxa"/>
            <w:tcBorders/>
            <w:vAlign w:val="center"/>
          </w:tcPr>
          <w:p>
            <w:pPr>
              <w:pStyle w:val="TableContents"/>
              <w:bidi w:val="0"/>
              <w:spacing w:before="0" w:after="283"/>
              <w:jc w:val="left"/>
              <w:rPr/>
            </w:pPr>
            <w:r>
              <w:rPr/>
              <w:t>Peter Blume-Jensen</w:t>
              <w:br/>
              <w:t>480 Arsenal Way</w:t>
              <w:br/>
              <w:t>Suite 100</w:t>
              <w:br/>
              <w:t>Watertown   MA   02472</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1229</w:t>
            </w:r>
          </w:p>
        </w:tc>
        <w:tc>
          <w:tcPr>
            <w:tcW w:w="1668" w:type="dxa"/>
            <w:tcBorders/>
            <w:vAlign w:val="center"/>
          </w:tcPr>
          <w:p>
            <w:pPr>
              <w:pStyle w:val="TableContents"/>
              <w:bidi w:val="0"/>
              <w:spacing w:before="0" w:after="283"/>
              <w:jc w:val="left"/>
              <w:rPr/>
            </w:pPr>
            <w:r>
              <w:rPr/>
              <w:t>2470.29</w:t>
            </w:r>
          </w:p>
        </w:tc>
      </w:tr>
      <w:tr>
        <w:trPr/>
        <w:tc>
          <w:tcPr>
            <w:tcW w:w="3162" w:type="dxa"/>
            <w:tcBorders/>
            <w:vAlign w:val="center"/>
          </w:tcPr>
          <w:p>
            <w:pPr>
              <w:pStyle w:val="TableContents"/>
              <w:bidi w:val="0"/>
              <w:spacing w:before="0" w:after="283"/>
              <w:jc w:val="left"/>
              <w:rPr/>
            </w:pPr>
            <w:r>
              <w:rPr/>
              <w:t>Kristina Masson</w:t>
              <w:br/>
              <w:t>480 Arsenal Way</w:t>
              <w:br/>
              <w:t>Suite 100</w:t>
              <w:br/>
              <w:t>Watertown   MA   02472</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484</w:t>
            </w:r>
          </w:p>
        </w:tc>
        <w:tc>
          <w:tcPr>
            <w:tcW w:w="1668" w:type="dxa"/>
            <w:tcBorders/>
            <w:vAlign w:val="center"/>
          </w:tcPr>
          <w:p>
            <w:pPr>
              <w:pStyle w:val="TableContents"/>
              <w:bidi w:val="0"/>
              <w:spacing w:before="0" w:after="283"/>
              <w:jc w:val="left"/>
              <w:rPr/>
            </w:pPr>
            <w:r>
              <w:rPr/>
              <w:t>972.84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94"/>
        <w:gridCol w:w="9011"/>
      </w:tblGrid>
      <w:tr>
        <w:trPr/>
        <w:tc>
          <w:tcPr>
            <w:tcW w:w="1194" w:type="dxa"/>
            <w:tcBorders/>
            <w:vAlign w:val="center"/>
          </w:tcPr>
          <w:p>
            <w:pPr>
              <w:pStyle w:val="TableContents"/>
              <w:bidi w:val="0"/>
              <w:spacing w:before="0" w:after="283"/>
              <w:jc w:val="left"/>
              <w:rPr/>
            </w:pPr>
            <w:r>
              <w:rPr/>
              <w:t>Remarks</w:t>
            </w:r>
          </w:p>
        </w:tc>
        <w:tc>
          <w:tcPr>
            <w:tcW w:w="9011" w:type="dxa"/>
            <w:tcBorders/>
            <w:vAlign w:val="center"/>
          </w:tcPr>
          <w:p>
            <w:pPr>
              <w:pStyle w:val="TableContents"/>
              <w:bidi w:val="0"/>
              <w:spacing w:before="0" w:after="0"/>
              <w:jc w:val="left"/>
              <w:rPr/>
            </w:pPr>
            <w:r>
              <w:rPr/>
              <w:t>Shares sold automatically to satisfy the mandatory tax withholding requirement upon vesting of restricted stock units. These securities were sold by the Issuer's President and CEO, Dr. Peter Blume-Jensen. The table of securities sold during the past 3 months includes sales by each of Dr. Peter Blume-Jensen and his spouse, Dr. Kristina Masson, who is also a director and officer of the Issuer.</w:t>
            </w:r>
          </w:p>
        </w:tc>
      </w:tr>
      <w:tr>
        <w:trPr/>
        <w:tc>
          <w:tcPr>
            <w:tcW w:w="1194" w:type="dxa"/>
            <w:tcBorders/>
            <w:vAlign w:val="center"/>
          </w:tcPr>
          <w:p>
            <w:pPr>
              <w:pStyle w:val="TableContents"/>
              <w:bidi w:val="0"/>
              <w:spacing w:before="0" w:after="283"/>
              <w:jc w:val="left"/>
              <w:rPr/>
            </w:pPr>
            <w:r>
              <w:rPr/>
              <w:t>Date of Notice</w:t>
            </w:r>
          </w:p>
        </w:tc>
        <w:tc>
          <w:tcPr>
            <w:tcW w:w="9011"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94" w:type="dxa"/>
            <w:tcBorders/>
            <w:vAlign w:val="center"/>
          </w:tcPr>
          <w:p>
            <w:pPr>
              <w:pStyle w:val="TableContents"/>
              <w:bidi w:val="0"/>
              <w:spacing w:before="0" w:after="283"/>
              <w:jc w:val="left"/>
              <w:rPr/>
            </w:pPr>
            <w:r>
              <w:rPr/>
              <w:t>Signature</w:t>
            </w:r>
          </w:p>
        </w:tc>
        <w:tc>
          <w:tcPr>
            <w:tcW w:w="9011" w:type="dxa"/>
            <w:tcBorders/>
            <w:vAlign w:val="center"/>
          </w:tcPr>
          <w:p>
            <w:pPr>
              <w:pStyle w:val="TableContents"/>
              <w:bidi w:val="0"/>
              <w:spacing w:before="0" w:after="0"/>
              <w:jc w:val="left"/>
              <w:rPr/>
            </w:pPr>
            <w:r>
              <w:rPr/>
              <w:t>/s/ Adam D. Levy,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3610</Characters>
  <CharactersWithSpaces>4251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